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5" w:rsidRPr="00435D09" w:rsidRDefault="006A4F55" w:rsidP="004C4BE3">
      <w:pPr>
        <w:widowControl/>
        <w:adjustRightInd w:val="0"/>
        <w:snapToGrid w:val="0"/>
        <w:spacing w:line="360" w:lineRule="auto"/>
        <w:rPr>
          <w:rFonts w:ascii="宋体" w:hAnsi="黑体"/>
          <w:kern w:val="0"/>
        </w:rPr>
      </w:pPr>
      <w:r w:rsidRPr="000814BD">
        <w:rPr>
          <w:rFonts w:ascii="宋体" w:hAnsi="黑体" w:cs="宋体" w:hint="eastAsia"/>
          <w:kern w:val="0"/>
        </w:rPr>
        <w:t>证券简称：三</w:t>
      </w:r>
      <w:proofErr w:type="gramStart"/>
      <w:r w:rsidRPr="000814BD">
        <w:rPr>
          <w:rFonts w:ascii="宋体" w:hAnsi="黑体" w:cs="宋体" w:hint="eastAsia"/>
          <w:kern w:val="0"/>
        </w:rPr>
        <w:t>特</w:t>
      </w:r>
      <w:proofErr w:type="gramEnd"/>
      <w:r w:rsidRPr="000814BD">
        <w:rPr>
          <w:rFonts w:ascii="宋体" w:hAnsi="黑体" w:cs="宋体" w:hint="eastAsia"/>
          <w:kern w:val="0"/>
        </w:rPr>
        <w:t>索道</w:t>
      </w:r>
      <w:r w:rsidRPr="000814BD">
        <w:rPr>
          <w:rFonts w:ascii="宋体" w:hAnsi="黑体" w:cs="宋体"/>
          <w:kern w:val="0"/>
        </w:rPr>
        <w:t xml:space="preserve">              </w:t>
      </w:r>
      <w:r w:rsidRPr="000814BD">
        <w:rPr>
          <w:rFonts w:ascii="宋体" w:hAnsi="黑体" w:cs="宋体" w:hint="eastAsia"/>
          <w:kern w:val="0"/>
        </w:rPr>
        <w:t>证券代码：</w:t>
      </w:r>
      <w:r w:rsidRPr="000814BD">
        <w:rPr>
          <w:rFonts w:ascii="宋体" w:hAnsi="黑体" w:cs="宋体"/>
          <w:kern w:val="0"/>
        </w:rPr>
        <w:t xml:space="preserve">002159            </w:t>
      </w:r>
      <w:r w:rsidRPr="000814BD">
        <w:rPr>
          <w:rFonts w:ascii="宋体" w:hAnsi="黑体" w:cs="宋体" w:hint="eastAsia"/>
          <w:kern w:val="0"/>
        </w:rPr>
        <w:t>公告编号：临</w:t>
      </w:r>
      <w:r w:rsidR="00DB2016" w:rsidRPr="000814BD">
        <w:rPr>
          <w:rFonts w:ascii="宋体" w:hAnsi="黑体" w:cs="宋体"/>
          <w:kern w:val="0"/>
        </w:rPr>
        <w:t>201</w:t>
      </w:r>
      <w:r w:rsidR="000814BD" w:rsidRPr="000814BD">
        <w:rPr>
          <w:rFonts w:ascii="宋体" w:hAnsi="黑体" w:cs="宋体" w:hint="eastAsia"/>
          <w:kern w:val="0"/>
        </w:rPr>
        <w:t>5</w:t>
      </w:r>
      <w:r w:rsidR="00DB2016" w:rsidRPr="000814BD">
        <w:rPr>
          <w:rFonts w:ascii="宋体" w:hAnsi="黑体" w:cs="宋体"/>
          <w:kern w:val="0"/>
        </w:rPr>
        <w:t>-</w:t>
      </w:r>
      <w:r w:rsidR="00B71409">
        <w:rPr>
          <w:rFonts w:ascii="宋体" w:hAnsi="黑体" w:cs="宋体" w:hint="eastAsia"/>
          <w:kern w:val="0"/>
        </w:rPr>
        <w:t>2</w:t>
      </w:r>
      <w:r w:rsidR="00BC05FB">
        <w:rPr>
          <w:rFonts w:ascii="宋体" w:hAnsi="黑体" w:cs="宋体" w:hint="eastAsia"/>
          <w:kern w:val="0"/>
        </w:rPr>
        <w:t>7</w:t>
      </w:r>
    </w:p>
    <w:p w:rsidR="006A4F55" w:rsidRPr="005B0991" w:rsidRDefault="006A4F55" w:rsidP="00671A75">
      <w:pPr>
        <w:adjustRightInd w:val="0"/>
        <w:snapToGrid w:val="0"/>
        <w:spacing w:beforeLines="50" w:line="360" w:lineRule="auto"/>
        <w:jc w:val="center"/>
        <w:rPr>
          <w:b/>
          <w:bCs/>
          <w:sz w:val="32"/>
          <w:szCs w:val="32"/>
        </w:rPr>
      </w:pPr>
      <w:r w:rsidRPr="005B0991">
        <w:rPr>
          <w:rFonts w:cs="宋体" w:hint="eastAsia"/>
          <w:b/>
          <w:bCs/>
          <w:sz w:val="32"/>
          <w:szCs w:val="32"/>
        </w:rPr>
        <w:t>武汉三</w:t>
      </w:r>
      <w:proofErr w:type="gramStart"/>
      <w:r w:rsidRPr="005B0991">
        <w:rPr>
          <w:rFonts w:cs="宋体" w:hint="eastAsia"/>
          <w:b/>
          <w:bCs/>
          <w:sz w:val="32"/>
          <w:szCs w:val="32"/>
        </w:rPr>
        <w:t>特</w:t>
      </w:r>
      <w:proofErr w:type="gramEnd"/>
      <w:r w:rsidRPr="005B0991">
        <w:rPr>
          <w:rFonts w:cs="宋体" w:hint="eastAsia"/>
          <w:b/>
          <w:bCs/>
          <w:sz w:val="32"/>
          <w:szCs w:val="32"/>
        </w:rPr>
        <w:t>索道集团股份有限公司</w:t>
      </w:r>
    </w:p>
    <w:p w:rsidR="006A4F55" w:rsidRPr="005B0991" w:rsidRDefault="002071C1" w:rsidP="00671A75">
      <w:pPr>
        <w:adjustRightInd w:val="0"/>
        <w:snapToGrid w:val="0"/>
        <w:spacing w:afterLines="50"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重大</w:t>
      </w:r>
      <w:r w:rsidR="00242D0D">
        <w:rPr>
          <w:rFonts w:cs="宋体" w:hint="eastAsia"/>
          <w:b/>
          <w:bCs/>
          <w:sz w:val="32"/>
          <w:szCs w:val="32"/>
        </w:rPr>
        <w:t>资产重组</w:t>
      </w:r>
      <w:r>
        <w:rPr>
          <w:rFonts w:cs="宋体" w:hint="eastAsia"/>
          <w:b/>
          <w:bCs/>
          <w:sz w:val="32"/>
          <w:szCs w:val="32"/>
        </w:rPr>
        <w:t>停牌</w:t>
      </w:r>
      <w:r w:rsidR="006F6FA8">
        <w:rPr>
          <w:rFonts w:cs="宋体" w:hint="eastAsia"/>
          <w:b/>
          <w:bCs/>
          <w:sz w:val="32"/>
          <w:szCs w:val="32"/>
        </w:rPr>
        <w:t>进展</w:t>
      </w:r>
      <w:r w:rsidR="006A4F55">
        <w:rPr>
          <w:rFonts w:cs="宋体" w:hint="eastAsia"/>
          <w:b/>
          <w:bCs/>
          <w:sz w:val="32"/>
          <w:szCs w:val="32"/>
        </w:rPr>
        <w:t>公告</w:t>
      </w: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6A4F55" w:rsidRPr="000E0EE2">
        <w:trPr>
          <w:trHeight w:val="1092"/>
        </w:trPr>
        <w:tc>
          <w:tcPr>
            <w:tcW w:w="8616" w:type="dxa"/>
          </w:tcPr>
          <w:p w:rsidR="006A4F55" w:rsidRPr="000E0EE2" w:rsidRDefault="006A4F55" w:rsidP="00BC05FB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-3"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E0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本公司及董事会全体成员保证信息披露的内容真实、准确和完整，没有虚假记载、误导性陈述或者重大遗漏。</w:t>
            </w:r>
          </w:p>
        </w:tc>
      </w:tr>
    </w:tbl>
    <w:p w:rsidR="00375E6C" w:rsidRDefault="003213C0" w:rsidP="00671A75">
      <w:pPr>
        <w:spacing w:beforeLines="5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2310">
        <w:rPr>
          <w:rFonts w:ascii="仿宋" w:eastAsia="仿宋" w:hAnsi="仿宋" w:hint="eastAsia"/>
          <w:sz w:val="28"/>
          <w:szCs w:val="28"/>
        </w:rPr>
        <w:t>2015年</w:t>
      </w:r>
      <w:r w:rsidR="00375E6C">
        <w:rPr>
          <w:rFonts w:ascii="仿宋" w:eastAsia="仿宋" w:hAnsi="仿宋" w:hint="eastAsia"/>
          <w:sz w:val="28"/>
          <w:szCs w:val="28"/>
        </w:rPr>
        <w:t>3</w:t>
      </w:r>
      <w:r w:rsidRPr="00A92310">
        <w:rPr>
          <w:rFonts w:ascii="仿宋" w:eastAsia="仿宋" w:hAnsi="仿宋" w:hint="eastAsia"/>
          <w:sz w:val="28"/>
          <w:szCs w:val="28"/>
        </w:rPr>
        <w:t>月</w:t>
      </w:r>
      <w:r w:rsidR="00375E6C">
        <w:rPr>
          <w:rFonts w:ascii="仿宋" w:eastAsia="仿宋" w:hAnsi="仿宋" w:hint="eastAsia"/>
          <w:sz w:val="28"/>
          <w:szCs w:val="28"/>
        </w:rPr>
        <w:t>5</w:t>
      </w:r>
      <w:r w:rsidRPr="00A92310">
        <w:rPr>
          <w:rFonts w:ascii="仿宋" w:eastAsia="仿宋" w:hAnsi="仿宋" w:hint="eastAsia"/>
          <w:sz w:val="28"/>
          <w:szCs w:val="28"/>
        </w:rPr>
        <w:t>日，</w:t>
      </w:r>
      <w:r w:rsidRPr="00E8623D">
        <w:rPr>
          <w:rFonts w:ascii="仿宋" w:eastAsia="仿宋" w:hAnsi="仿宋" w:cs="仿宋" w:hint="eastAsia"/>
          <w:sz w:val="28"/>
          <w:szCs w:val="28"/>
        </w:rPr>
        <w:t>武汉三</w:t>
      </w:r>
      <w:proofErr w:type="gramStart"/>
      <w:r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Pr="00E8623D">
        <w:rPr>
          <w:rFonts w:ascii="仿宋" w:eastAsia="仿宋" w:hAnsi="仿宋" w:cs="仿宋" w:hint="eastAsia"/>
          <w:sz w:val="28"/>
          <w:szCs w:val="28"/>
        </w:rPr>
        <w:t>索道集团股份有限公司（以下简称“公司”）</w:t>
      </w:r>
      <w:r>
        <w:rPr>
          <w:rFonts w:ascii="仿宋" w:eastAsia="仿宋" w:hAnsi="仿宋" w:cs="仿宋" w:hint="eastAsia"/>
          <w:sz w:val="28"/>
          <w:szCs w:val="28"/>
        </w:rPr>
        <w:t>因</w:t>
      </w:r>
      <w:r w:rsidRPr="00CE5E27">
        <w:rPr>
          <w:rFonts w:ascii="仿宋" w:eastAsia="仿宋" w:hAnsi="仿宋" w:cs="仿宋" w:hint="eastAsia"/>
          <w:sz w:val="28"/>
          <w:szCs w:val="28"/>
        </w:rPr>
        <w:t>筹划重大资产重组事项，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经向深圳证券交易所申请，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公司股票（证券简称：三</w:t>
      </w:r>
      <w:proofErr w:type="gramStart"/>
      <w:r w:rsidR="00375E6C"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="00375E6C" w:rsidRPr="00E8623D">
        <w:rPr>
          <w:rFonts w:ascii="仿宋" w:eastAsia="仿宋" w:hAnsi="仿宋" w:cs="仿宋" w:hint="eastAsia"/>
          <w:sz w:val="28"/>
          <w:szCs w:val="28"/>
        </w:rPr>
        <w:t>索道，证券代码：</w:t>
      </w:r>
      <w:r w:rsidR="00375E6C" w:rsidRPr="00E8623D">
        <w:rPr>
          <w:rFonts w:ascii="仿宋" w:eastAsia="仿宋" w:hAnsi="仿宋" w:cs="仿宋"/>
          <w:sz w:val="28"/>
          <w:szCs w:val="28"/>
        </w:rPr>
        <w:t>002159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）</w:t>
      </w:r>
      <w:r w:rsidR="00375E6C">
        <w:rPr>
          <w:rFonts w:ascii="仿宋" w:eastAsia="仿宋" w:hAnsi="仿宋" w:cs="仿宋" w:hint="eastAsia"/>
          <w:sz w:val="28"/>
          <w:szCs w:val="28"/>
        </w:rPr>
        <w:t>拟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继续停牌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不超过</w:t>
      </w:r>
      <w:r w:rsidR="00375E6C">
        <w:rPr>
          <w:rFonts w:ascii="仿宋" w:eastAsia="仿宋" w:hAnsi="仿宋" w:cs="仿宋" w:hint="eastAsia"/>
          <w:sz w:val="28"/>
          <w:szCs w:val="28"/>
        </w:rPr>
        <w:t>60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日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。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详细情况见2015年</w:t>
      </w:r>
      <w:r w:rsidR="00375E6C">
        <w:rPr>
          <w:rFonts w:ascii="仿宋" w:eastAsia="仿宋" w:hAnsi="仿宋" w:cs="仿宋" w:hint="eastAsia"/>
          <w:sz w:val="28"/>
          <w:szCs w:val="28"/>
        </w:rPr>
        <w:t>3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月</w:t>
      </w:r>
      <w:r w:rsidR="00375E6C">
        <w:rPr>
          <w:rFonts w:ascii="仿宋" w:eastAsia="仿宋" w:hAnsi="仿宋" w:cs="仿宋" w:hint="eastAsia"/>
          <w:sz w:val="28"/>
          <w:szCs w:val="28"/>
        </w:rPr>
        <w:t>5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日登载于《中国证券报》、《证券时报》、《上海证券报》、《证券日报》和巨潮资讯网（</w:t>
      </w:r>
      <w:r w:rsidR="00375E6C" w:rsidRPr="00E8623D">
        <w:rPr>
          <w:rFonts w:ascii="仿宋" w:eastAsia="仿宋" w:hAnsi="仿宋" w:cs="仿宋"/>
          <w:sz w:val="28"/>
          <w:szCs w:val="28"/>
        </w:rPr>
        <w:t>www.cninfo.com.cn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）上的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《</w:t>
      </w:r>
      <w:r w:rsidR="00223900" w:rsidRPr="00DA4DB8">
        <w:rPr>
          <w:rFonts w:ascii="仿宋" w:eastAsia="仿宋" w:hAnsi="仿宋" w:hint="eastAsia"/>
          <w:sz w:val="28"/>
          <w:szCs w:val="28"/>
        </w:rPr>
        <w:t>关于公司股票延期复牌的公告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》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。</w:t>
      </w:r>
    </w:p>
    <w:p w:rsidR="00D6680C" w:rsidRPr="00375E6C" w:rsidRDefault="00AB1530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截至本公告日，公司</w:t>
      </w:r>
      <w:r w:rsidR="00CF5DEF">
        <w:rPr>
          <w:rFonts w:ascii="仿宋" w:eastAsia="仿宋" w:hAnsi="仿宋" w:cs="仿宋" w:hint="eastAsia"/>
          <w:sz w:val="28"/>
          <w:szCs w:val="28"/>
        </w:rPr>
        <w:t>仍在</w:t>
      </w:r>
      <w:r w:rsidR="001368EB">
        <w:rPr>
          <w:rFonts w:ascii="仿宋" w:eastAsia="仿宋" w:hAnsi="仿宋" w:cs="仿宋" w:hint="eastAsia"/>
          <w:sz w:val="28"/>
          <w:szCs w:val="28"/>
        </w:rPr>
        <w:t>积极推进本次重大资产重组工作</w:t>
      </w:r>
      <w:r w:rsidR="008742AE">
        <w:rPr>
          <w:rFonts w:ascii="仿宋" w:eastAsia="仿宋" w:hAnsi="仿宋" w:cs="仿宋" w:hint="eastAsia"/>
          <w:sz w:val="28"/>
          <w:szCs w:val="28"/>
        </w:rPr>
        <w:t>，尽职调查工作已完成，</w:t>
      </w:r>
      <w:r w:rsidR="00E5479D">
        <w:rPr>
          <w:rFonts w:ascii="仿宋" w:eastAsia="仿宋" w:hAnsi="仿宋" w:cs="仿宋" w:hint="eastAsia"/>
          <w:sz w:val="28"/>
          <w:szCs w:val="28"/>
        </w:rPr>
        <w:t>已基本拟订本次重组的初步方案，</w:t>
      </w:r>
      <w:r w:rsidR="00E5479D" w:rsidRPr="00E5479D">
        <w:rPr>
          <w:rFonts w:ascii="仿宋" w:eastAsia="仿宋" w:hAnsi="仿宋" w:cs="仿宋" w:hint="eastAsia"/>
          <w:sz w:val="28"/>
          <w:szCs w:val="28"/>
        </w:rPr>
        <w:t>交易各方正分别履行审批程序</w:t>
      </w:r>
      <w:r w:rsidR="00AA7F58">
        <w:rPr>
          <w:rFonts w:ascii="仿宋" w:eastAsia="仿宋" w:hAnsi="仿宋" w:cs="仿宋" w:hint="eastAsia"/>
          <w:sz w:val="28"/>
          <w:szCs w:val="28"/>
        </w:rPr>
        <w:t>，</w:t>
      </w:r>
      <w:r w:rsidR="008742AE">
        <w:rPr>
          <w:rFonts w:ascii="仿宋" w:eastAsia="仿宋" w:hAnsi="仿宋" w:cs="仿宋" w:hint="eastAsia"/>
          <w:sz w:val="28"/>
          <w:szCs w:val="28"/>
        </w:rPr>
        <w:t>重组</w:t>
      </w:r>
      <w:r w:rsidR="00B46992">
        <w:rPr>
          <w:rFonts w:ascii="仿宋" w:eastAsia="仿宋" w:hAnsi="仿宋" w:cs="仿宋" w:hint="eastAsia"/>
          <w:sz w:val="28"/>
          <w:szCs w:val="28"/>
        </w:rPr>
        <w:t>方案涉及的相关问题仍需商讨、论证和完善</w:t>
      </w:r>
      <w:r w:rsidR="00C15FDA" w:rsidRPr="00C15FDA">
        <w:rPr>
          <w:rFonts w:ascii="仿宋" w:eastAsia="仿宋" w:hAnsi="仿宋" w:hint="eastAsia"/>
          <w:sz w:val="28"/>
          <w:szCs w:val="28"/>
        </w:rPr>
        <w:t>。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因相关事项</w:t>
      </w:r>
      <w:r w:rsidR="00CF5DEF">
        <w:rPr>
          <w:rFonts w:ascii="仿宋" w:eastAsia="仿宋" w:hAnsi="仿宋" w:cs="仿宋" w:hint="eastAsia"/>
          <w:sz w:val="28"/>
          <w:szCs w:val="28"/>
        </w:rPr>
        <w:t>依然</w:t>
      </w:r>
      <w:r w:rsidR="00441E00">
        <w:rPr>
          <w:rFonts w:ascii="仿宋" w:eastAsia="仿宋" w:hAnsi="仿宋" w:cs="仿宋" w:hint="eastAsia"/>
          <w:sz w:val="28"/>
          <w:szCs w:val="28"/>
        </w:rPr>
        <w:t>存在不确定性，根据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深圳证券交易所</w:t>
      </w:r>
      <w:r w:rsidR="00222F5F" w:rsidRPr="00E8623D">
        <w:rPr>
          <w:rFonts w:ascii="仿宋" w:eastAsia="仿宋" w:hAnsi="仿宋" w:cs="仿宋" w:hint="eastAsia"/>
          <w:sz w:val="28"/>
          <w:szCs w:val="28"/>
        </w:rPr>
        <w:t>相关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规定，为维护投资者利益，避免公司股价异常波动，公司股票继续停牌</w:t>
      </w:r>
      <w:r w:rsidR="0095211E" w:rsidRPr="00E8623D">
        <w:rPr>
          <w:rFonts w:ascii="仿宋" w:eastAsia="仿宋" w:hAnsi="仿宋" w:cs="仿宋" w:hint="eastAsia"/>
          <w:sz w:val="28"/>
          <w:szCs w:val="28"/>
        </w:rPr>
        <w:t>，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待公司</w:t>
      </w:r>
      <w:r w:rsidR="00E005F1">
        <w:rPr>
          <w:rFonts w:ascii="仿宋" w:eastAsia="仿宋" w:hAnsi="仿宋" w:cs="仿宋" w:hint="eastAsia"/>
          <w:sz w:val="28"/>
          <w:szCs w:val="28"/>
        </w:rPr>
        <w:t>相关信息按要求</w:t>
      </w:r>
      <w:r w:rsidR="00D6680C" w:rsidRPr="00E8623D">
        <w:rPr>
          <w:rFonts w:ascii="仿宋" w:eastAsia="仿宋" w:hAnsi="仿宋" w:cs="仿宋" w:hint="eastAsia"/>
          <w:sz w:val="28"/>
          <w:szCs w:val="28"/>
        </w:rPr>
        <w:t>公告后复牌。</w:t>
      </w:r>
    </w:p>
    <w:p w:rsidR="002071C1" w:rsidRPr="00E8623D" w:rsidRDefault="004B04AA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停牌期间，公司将根据重大资产重组事项的进展情况，及时履行信息披露义务，至少每五个交易日发布一次有关事项的进展情况</w:t>
      </w:r>
      <w:r w:rsidR="00C60492">
        <w:rPr>
          <w:rFonts w:ascii="仿宋" w:eastAsia="仿宋" w:hAnsi="仿宋" w:cs="仿宋" w:hint="eastAsia"/>
          <w:sz w:val="28"/>
          <w:szCs w:val="28"/>
        </w:rPr>
        <w:t>。</w:t>
      </w:r>
      <w:r w:rsidR="002071C1" w:rsidRPr="00E8623D">
        <w:rPr>
          <w:rFonts w:ascii="仿宋" w:eastAsia="仿宋" w:hAnsi="仿宋" w:cs="仿宋" w:hint="eastAsia"/>
          <w:sz w:val="28"/>
          <w:szCs w:val="28"/>
        </w:rPr>
        <w:t>敬请广大投资者关注，并注意投资风险。</w:t>
      </w:r>
    </w:p>
    <w:p w:rsidR="006A4F55" w:rsidRPr="00E8623D" w:rsidRDefault="006A4F55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特此公告。</w:t>
      </w:r>
    </w:p>
    <w:p w:rsidR="006A4F55" w:rsidRPr="00E8623D" w:rsidRDefault="006A4F55" w:rsidP="00671A75">
      <w:pPr>
        <w:spacing w:line="360" w:lineRule="auto"/>
        <w:ind w:firstLine="200"/>
        <w:jc w:val="right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武汉三</w:t>
      </w:r>
      <w:proofErr w:type="gramStart"/>
      <w:r w:rsidRPr="00E8623D">
        <w:rPr>
          <w:rFonts w:ascii="仿宋" w:eastAsia="仿宋" w:hAnsi="仿宋" w:cs="仿宋" w:hint="eastAsia"/>
          <w:sz w:val="28"/>
          <w:szCs w:val="28"/>
        </w:rPr>
        <w:t>特</w:t>
      </w:r>
      <w:proofErr w:type="gramEnd"/>
      <w:r w:rsidRPr="00E8623D">
        <w:rPr>
          <w:rFonts w:ascii="仿宋" w:eastAsia="仿宋" w:hAnsi="仿宋" w:cs="仿宋" w:hint="eastAsia"/>
          <w:sz w:val="28"/>
          <w:szCs w:val="28"/>
        </w:rPr>
        <w:t>索道集团股份有限公司</w:t>
      </w:r>
    </w:p>
    <w:p w:rsidR="006A4F55" w:rsidRPr="00E8623D" w:rsidRDefault="006A4F55" w:rsidP="00671A75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lastRenderedPageBreak/>
        <w:t>董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事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会</w:t>
      </w:r>
    </w:p>
    <w:p w:rsidR="006A4F55" w:rsidRPr="00E8623D" w:rsidRDefault="006A4F55" w:rsidP="00804266">
      <w:pPr>
        <w:spacing w:line="600" w:lineRule="exact"/>
        <w:ind w:firstLine="200"/>
        <w:jc w:val="center"/>
        <w:rPr>
          <w:rFonts w:ascii="仿宋" w:eastAsia="仿宋" w:hAnsi="仿宋"/>
        </w:rPr>
      </w:pPr>
      <w:r w:rsidRPr="00E8623D">
        <w:rPr>
          <w:rFonts w:ascii="仿宋" w:eastAsia="仿宋" w:hAnsi="仿宋" w:cs="仿宋"/>
          <w:sz w:val="28"/>
          <w:szCs w:val="28"/>
        </w:rPr>
        <w:t xml:space="preserve">                               </w:t>
      </w:r>
      <w:r w:rsidR="002071C1" w:rsidRPr="004E4B7E">
        <w:rPr>
          <w:rFonts w:ascii="仿宋" w:eastAsia="仿宋" w:hAnsi="仿宋" w:cs="仿宋" w:hint="eastAsia"/>
          <w:sz w:val="28"/>
          <w:szCs w:val="28"/>
        </w:rPr>
        <w:t>2015</w:t>
      </w:r>
      <w:r w:rsidRPr="004E4B7E">
        <w:rPr>
          <w:rFonts w:ascii="仿宋" w:eastAsia="仿宋" w:hAnsi="仿宋" w:cs="仿宋" w:hint="eastAsia"/>
          <w:sz w:val="28"/>
          <w:szCs w:val="28"/>
        </w:rPr>
        <w:t>年</w:t>
      </w:r>
      <w:r w:rsidR="00D13743">
        <w:rPr>
          <w:rFonts w:ascii="仿宋" w:eastAsia="仿宋" w:hAnsi="仿宋" w:cs="仿宋" w:hint="eastAsia"/>
          <w:sz w:val="28"/>
          <w:szCs w:val="28"/>
        </w:rPr>
        <w:t>4</w:t>
      </w:r>
      <w:r w:rsidRPr="004E4B7E">
        <w:rPr>
          <w:rFonts w:ascii="仿宋" w:eastAsia="仿宋" w:hAnsi="仿宋" w:cs="仿宋" w:hint="eastAsia"/>
          <w:sz w:val="28"/>
          <w:szCs w:val="28"/>
        </w:rPr>
        <w:t>月</w:t>
      </w:r>
      <w:r w:rsidR="00F27654">
        <w:rPr>
          <w:rFonts w:ascii="仿宋" w:eastAsia="仿宋" w:hAnsi="仿宋" w:cs="仿宋" w:hint="eastAsia"/>
          <w:sz w:val="28"/>
          <w:szCs w:val="28"/>
        </w:rPr>
        <w:t>1</w:t>
      </w:r>
      <w:r w:rsidR="009E2C36">
        <w:rPr>
          <w:rFonts w:ascii="仿宋" w:eastAsia="仿宋" w:hAnsi="仿宋" w:cs="仿宋" w:hint="eastAsia"/>
          <w:sz w:val="28"/>
          <w:szCs w:val="28"/>
        </w:rPr>
        <w:t>7</w:t>
      </w:r>
      <w:r w:rsidRPr="004E4B7E">
        <w:rPr>
          <w:rFonts w:ascii="仿宋" w:eastAsia="仿宋" w:hAnsi="仿宋" w:cs="仿宋" w:hint="eastAsia"/>
          <w:sz w:val="28"/>
          <w:szCs w:val="28"/>
        </w:rPr>
        <w:t>日</w:t>
      </w:r>
    </w:p>
    <w:sectPr w:rsidR="006A4F55" w:rsidRPr="00E8623D" w:rsidSect="001E24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77" w:rsidRDefault="00256977" w:rsidP="00AB2AC6">
      <w:r>
        <w:separator/>
      </w:r>
    </w:p>
  </w:endnote>
  <w:endnote w:type="continuationSeparator" w:id="0">
    <w:p w:rsidR="00256977" w:rsidRDefault="00256977" w:rsidP="00AB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77" w:rsidRDefault="00256977" w:rsidP="00AB2AC6">
      <w:r>
        <w:separator/>
      </w:r>
    </w:p>
  </w:footnote>
  <w:footnote w:type="continuationSeparator" w:id="0">
    <w:p w:rsidR="00256977" w:rsidRDefault="00256977" w:rsidP="00AB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5" w:rsidRPr="008B2662" w:rsidRDefault="006A4F55" w:rsidP="008B26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13"/>
    <w:rsid w:val="00000A13"/>
    <w:rsid w:val="000108C5"/>
    <w:rsid w:val="00032C06"/>
    <w:rsid w:val="00046962"/>
    <w:rsid w:val="000512AF"/>
    <w:rsid w:val="00054C64"/>
    <w:rsid w:val="00062375"/>
    <w:rsid w:val="0008047D"/>
    <w:rsid w:val="000814BD"/>
    <w:rsid w:val="00087B2B"/>
    <w:rsid w:val="00090A57"/>
    <w:rsid w:val="000E0EE2"/>
    <w:rsid w:val="00115A4C"/>
    <w:rsid w:val="001368EB"/>
    <w:rsid w:val="001438F0"/>
    <w:rsid w:val="001564D6"/>
    <w:rsid w:val="00182C65"/>
    <w:rsid w:val="001B7C2F"/>
    <w:rsid w:val="001E2480"/>
    <w:rsid w:val="002071C1"/>
    <w:rsid w:val="00222F5F"/>
    <w:rsid w:val="00223900"/>
    <w:rsid w:val="0023324A"/>
    <w:rsid w:val="00242D0D"/>
    <w:rsid w:val="00243486"/>
    <w:rsid w:val="002467D3"/>
    <w:rsid w:val="00256977"/>
    <w:rsid w:val="002936B8"/>
    <w:rsid w:val="002A12E2"/>
    <w:rsid w:val="002A77D8"/>
    <w:rsid w:val="002C2BAF"/>
    <w:rsid w:val="002C43D0"/>
    <w:rsid w:val="002C6CCF"/>
    <w:rsid w:val="002D275B"/>
    <w:rsid w:val="003213C0"/>
    <w:rsid w:val="00335F6D"/>
    <w:rsid w:val="00374FB2"/>
    <w:rsid w:val="003752DF"/>
    <w:rsid w:val="00375E6C"/>
    <w:rsid w:val="00391BB2"/>
    <w:rsid w:val="003A1EE6"/>
    <w:rsid w:val="003C75FE"/>
    <w:rsid w:val="003D220F"/>
    <w:rsid w:val="003D6E57"/>
    <w:rsid w:val="003E4D70"/>
    <w:rsid w:val="003E7090"/>
    <w:rsid w:val="00405054"/>
    <w:rsid w:val="004107EF"/>
    <w:rsid w:val="00421101"/>
    <w:rsid w:val="00435D09"/>
    <w:rsid w:val="00441E00"/>
    <w:rsid w:val="0046755B"/>
    <w:rsid w:val="00471153"/>
    <w:rsid w:val="0048364D"/>
    <w:rsid w:val="004B04AA"/>
    <w:rsid w:val="004C4BE3"/>
    <w:rsid w:val="004D2309"/>
    <w:rsid w:val="004E1D70"/>
    <w:rsid w:val="004E4B7E"/>
    <w:rsid w:val="00500C15"/>
    <w:rsid w:val="005222F4"/>
    <w:rsid w:val="00533454"/>
    <w:rsid w:val="00545001"/>
    <w:rsid w:val="00560C94"/>
    <w:rsid w:val="005829D3"/>
    <w:rsid w:val="005B0991"/>
    <w:rsid w:val="005B689C"/>
    <w:rsid w:val="005C13BA"/>
    <w:rsid w:val="005C563A"/>
    <w:rsid w:val="005D1E1B"/>
    <w:rsid w:val="005D39B0"/>
    <w:rsid w:val="00601FB0"/>
    <w:rsid w:val="0062353E"/>
    <w:rsid w:val="00662966"/>
    <w:rsid w:val="00671A75"/>
    <w:rsid w:val="0069376C"/>
    <w:rsid w:val="006A3368"/>
    <w:rsid w:val="006A4F55"/>
    <w:rsid w:val="006A55CA"/>
    <w:rsid w:val="006F6FA8"/>
    <w:rsid w:val="00724CE1"/>
    <w:rsid w:val="00730D2C"/>
    <w:rsid w:val="00732214"/>
    <w:rsid w:val="007378CA"/>
    <w:rsid w:val="00741B6C"/>
    <w:rsid w:val="00746C09"/>
    <w:rsid w:val="007868C8"/>
    <w:rsid w:val="007963C4"/>
    <w:rsid w:val="007C4425"/>
    <w:rsid w:val="007D16A5"/>
    <w:rsid w:val="007D2FA8"/>
    <w:rsid w:val="007E0D54"/>
    <w:rsid w:val="00804266"/>
    <w:rsid w:val="00841E51"/>
    <w:rsid w:val="008742AE"/>
    <w:rsid w:val="0087461E"/>
    <w:rsid w:val="008813E1"/>
    <w:rsid w:val="00884953"/>
    <w:rsid w:val="00885097"/>
    <w:rsid w:val="008B2662"/>
    <w:rsid w:val="008C1B90"/>
    <w:rsid w:val="008E2175"/>
    <w:rsid w:val="008F01F7"/>
    <w:rsid w:val="008F045E"/>
    <w:rsid w:val="008F3454"/>
    <w:rsid w:val="00907E52"/>
    <w:rsid w:val="00916355"/>
    <w:rsid w:val="009306D1"/>
    <w:rsid w:val="009317CF"/>
    <w:rsid w:val="0095211E"/>
    <w:rsid w:val="0098075D"/>
    <w:rsid w:val="00991D75"/>
    <w:rsid w:val="00996245"/>
    <w:rsid w:val="009A48EF"/>
    <w:rsid w:val="009B3BD9"/>
    <w:rsid w:val="009C1FA8"/>
    <w:rsid w:val="009C39D1"/>
    <w:rsid w:val="009C3F1C"/>
    <w:rsid w:val="009D0D0D"/>
    <w:rsid w:val="009D2047"/>
    <w:rsid w:val="009E2C36"/>
    <w:rsid w:val="009E66D2"/>
    <w:rsid w:val="009F2524"/>
    <w:rsid w:val="00A13ECF"/>
    <w:rsid w:val="00A20D71"/>
    <w:rsid w:val="00A65A04"/>
    <w:rsid w:val="00A84146"/>
    <w:rsid w:val="00AA33C9"/>
    <w:rsid w:val="00AA7F58"/>
    <w:rsid w:val="00AB1530"/>
    <w:rsid w:val="00AB2AC6"/>
    <w:rsid w:val="00AC2789"/>
    <w:rsid w:val="00AD175E"/>
    <w:rsid w:val="00AF41AE"/>
    <w:rsid w:val="00B001E6"/>
    <w:rsid w:val="00B10287"/>
    <w:rsid w:val="00B12169"/>
    <w:rsid w:val="00B46992"/>
    <w:rsid w:val="00B475CB"/>
    <w:rsid w:val="00B53335"/>
    <w:rsid w:val="00B71409"/>
    <w:rsid w:val="00B810B5"/>
    <w:rsid w:val="00B824B7"/>
    <w:rsid w:val="00B84727"/>
    <w:rsid w:val="00B9024D"/>
    <w:rsid w:val="00BA108E"/>
    <w:rsid w:val="00BC05FB"/>
    <w:rsid w:val="00BC3FCA"/>
    <w:rsid w:val="00BC5721"/>
    <w:rsid w:val="00BD0349"/>
    <w:rsid w:val="00C04010"/>
    <w:rsid w:val="00C04A5E"/>
    <w:rsid w:val="00C06A51"/>
    <w:rsid w:val="00C15FDA"/>
    <w:rsid w:val="00C227CC"/>
    <w:rsid w:val="00C41C12"/>
    <w:rsid w:val="00C50FAA"/>
    <w:rsid w:val="00C5315D"/>
    <w:rsid w:val="00C552D3"/>
    <w:rsid w:val="00C60492"/>
    <w:rsid w:val="00C90301"/>
    <w:rsid w:val="00CB1A11"/>
    <w:rsid w:val="00CB1BDF"/>
    <w:rsid w:val="00CD46CF"/>
    <w:rsid w:val="00CF5DEF"/>
    <w:rsid w:val="00D028FF"/>
    <w:rsid w:val="00D04F0B"/>
    <w:rsid w:val="00D13743"/>
    <w:rsid w:val="00D14295"/>
    <w:rsid w:val="00D6680C"/>
    <w:rsid w:val="00D906A3"/>
    <w:rsid w:val="00D914E5"/>
    <w:rsid w:val="00D9222D"/>
    <w:rsid w:val="00DA4DB8"/>
    <w:rsid w:val="00DB2016"/>
    <w:rsid w:val="00DC6D8F"/>
    <w:rsid w:val="00DD2543"/>
    <w:rsid w:val="00E005F1"/>
    <w:rsid w:val="00E11973"/>
    <w:rsid w:val="00E22B45"/>
    <w:rsid w:val="00E36291"/>
    <w:rsid w:val="00E5479D"/>
    <w:rsid w:val="00E6377B"/>
    <w:rsid w:val="00E654F2"/>
    <w:rsid w:val="00E8623D"/>
    <w:rsid w:val="00E879C2"/>
    <w:rsid w:val="00E9108C"/>
    <w:rsid w:val="00E94F53"/>
    <w:rsid w:val="00EA6A32"/>
    <w:rsid w:val="00EB330D"/>
    <w:rsid w:val="00EB4026"/>
    <w:rsid w:val="00EB6657"/>
    <w:rsid w:val="00EC0BF2"/>
    <w:rsid w:val="00EC3742"/>
    <w:rsid w:val="00EC41E5"/>
    <w:rsid w:val="00EC5EEC"/>
    <w:rsid w:val="00ED4D2F"/>
    <w:rsid w:val="00EE3AD8"/>
    <w:rsid w:val="00F172AE"/>
    <w:rsid w:val="00F27654"/>
    <w:rsid w:val="00F3349A"/>
    <w:rsid w:val="00F37C33"/>
    <w:rsid w:val="00F4085A"/>
    <w:rsid w:val="00F85C42"/>
    <w:rsid w:val="00F9145A"/>
    <w:rsid w:val="00FC67F9"/>
    <w:rsid w:val="00FD278F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37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won</cp:lastModifiedBy>
  <cp:revision>132</cp:revision>
  <cp:lastPrinted>2015-02-28T05:57:00Z</cp:lastPrinted>
  <dcterms:created xsi:type="dcterms:W3CDTF">2014-03-20T06:58:00Z</dcterms:created>
  <dcterms:modified xsi:type="dcterms:W3CDTF">2015-04-16T04:01:00Z</dcterms:modified>
</cp:coreProperties>
</file>